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5167F3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0012C9" w:rsidRPr="006546EC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0012C9" w:rsidRPr="006546EC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12.HAFTA</w:t>
            </w:r>
          </w:p>
          <w:p w:rsidR="00776CBA" w:rsidRPr="006546EC" w:rsidRDefault="000012C9" w:rsidP="000012C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01-05 ARALIK 2025</w:t>
            </w:r>
          </w:p>
        </w:tc>
      </w:tr>
    </w:tbl>
    <w:p w:rsidR="005167F3" w:rsidRDefault="005167F3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6546EC" w:rsidTr="00DD16D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DD16D4" w:rsidP="00776CBA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</w:t>
            </w:r>
            <w:r w:rsidRPr="006546E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Erdemler</w:t>
            </w:r>
          </w:p>
        </w:tc>
      </w:tr>
      <w:tr w:rsidR="00776CBA" w:rsidRPr="006546EC" w:rsidTr="00DD16D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DD16D4" w:rsidP="002A26F0">
            <w:pPr>
              <w:spacing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Atatürk ve Merhamet</w:t>
            </w:r>
          </w:p>
        </w:tc>
      </w:tr>
      <w:tr w:rsidR="00776CBA" w:rsidRPr="006546EC" w:rsidTr="00DD16D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776CBA" w:rsidRPr="006546EC" w:rsidTr="00DD16D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T.3.3.6. Okuma stratejilerini uygular.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T.3.3.8. Kelimelerin zıt anlamlılarını bulur.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T.3.3.9. Kelimelerin eş anlamlılarını bulur.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T.3.4.2. Kısa metinler yazar.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T.3.4.15. Harflerin yapısal özelliklerine uygun kısa metinler yazar.</w:t>
            </w:r>
          </w:p>
          <w:p w:rsidR="00776CBA" w:rsidRPr="006546EC" w:rsidRDefault="00DD16D4" w:rsidP="00DD16D4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T.3.4.17. Yazma stratejilerini uygular.</w:t>
            </w:r>
          </w:p>
        </w:tc>
      </w:tr>
      <w:tr w:rsidR="00776CBA" w:rsidRPr="006546EC" w:rsidTr="00DD16D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6546EC" w:rsidTr="00DD16D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DD16D4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DD16D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Sizce, iyi insanın özellikleri nelerdir?  Sorusu ile dikkat çekilir-öğrenciler konuşturulur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“Atatürk ve Merhamet” görsellerinin neler çağrıştırdığı anlattırılır. İçerik tahmin edilmeye çalışılır.</w:t>
            </w:r>
          </w:p>
          <w:p w:rsidR="00DD16D4" w:rsidRPr="006546EC" w:rsidRDefault="00DD16D4" w:rsidP="00DD16D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“Atatürk ve Merhamet Vurgu, tonlama ve telaffuza dikkat ederek okunur. Anlama etkinlikleri yapılır.</w:t>
            </w:r>
          </w:p>
          <w:p w:rsidR="00776CBA" w:rsidRPr="006546EC" w:rsidRDefault="00DD16D4" w:rsidP="00DD16D4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Metin etkinlikleri yapılır.</w:t>
            </w:r>
          </w:p>
        </w:tc>
      </w:tr>
      <w:tr w:rsidR="00776CBA" w:rsidRPr="006546EC" w:rsidTr="00DD16D4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DD16D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E15223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</w:t>
            </w:r>
            <w:r w:rsidR="00A80CC0" w:rsidRPr="006546EC">
              <w:rPr>
                <w:rFonts w:ascii="Tahoma" w:hAnsi="Tahoma" w:cs="Tahoma"/>
                <w:color w:val="000000"/>
                <w:sz w:val="20"/>
                <w:szCs w:val="20"/>
              </w:rPr>
              <w:t>rlendirmeler yapılır.</w:t>
            </w:r>
          </w:p>
        </w:tc>
      </w:tr>
      <w:tr w:rsidR="00776CBA" w:rsidRPr="006546EC" w:rsidTr="00DD16D4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A80CC0" w:rsidRPr="006546EC" w:rsidRDefault="00776CBA" w:rsidP="00A80CC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A80CC0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sesli, sessiz ve tahmin ederek okuma yapmaları sağlanır.</w:t>
            </w:r>
          </w:p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Metindeki problem durumlarının tespit edilmesi ve bunlara farklı çözüm yolları bulunması sağlanır.</w:t>
            </w:r>
          </w:p>
          <w:p w:rsidR="00A80CC0" w:rsidRPr="006546EC" w:rsidRDefault="00A80CC0" w:rsidP="00A80CC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Metindeki durumlarla kendi yaşantıları arasında ilişki kurmaları teşvik edilir.</w:t>
            </w:r>
          </w:p>
          <w:p w:rsidR="00776CBA" w:rsidRPr="006546EC" w:rsidRDefault="00A80CC0" w:rsidP="00A80CC0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yazılarında kelimeler arasında uygun boşlukları bırakarak özenli, okunaklı ve düzgün yazmaları yazmaları sağlanır.</w:t>
            </w:r>
          </w:p>
        </w:tc>
      </w:tr>
    </w:tbl>
    <w:p w:rsidR="005167F3" w:rsidRDefault="005167F3" w:rsidP="005167F3">
      <w:pPr>
        <w:rPr>
          <w:rFonts w:ascii="Tahoma" w:hAnsi="Tahoma" w:cs="Tahoma"/>
          <w:sz w:val="20"/>
          <w:szCs w:val="20"/>
        </w:rPr>
      </w:pPr>
    </w:p>
    <w:p w:rsidR="005167F3" w:rsidRPr="005167F3" w:rsidRDefault="005167F3" w:rsidP="005167F3">
      <w:pPr>
        <w:rPr>
          <w:rFonts w:ascii="Tahoma" w:hAnsi="Tahoma" w:cs="Tahoma"/>
          <w:sz w:val="20"/>
          <w:szCs w:val="20"/>
        </w:rPr>
      </w:pPr>
      <w:r w:rsidRPr="005167F3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                        Mustafa KABUL</w:t>
      </w:r>
    </w:p>
    <w:p w:rsidR="005167F3" w:rsidRPr="005167F3" w:rsidRDefault="005167F3" w:rsidP="005167F3">
      <w:pPr>
        <w:rPr>
          <w:rFonts w:ascii="Tahoma" w:hAnsi="Tahoma" w:cs="Tahoma"/>
          <w:sz w:val="20"/>
          <w:szCs w:val="20"/>
        </w:rPr>
      </w:pPr>
      <w:r w:rsidRPr="005167F3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5167F3" w:rsidRPr="005167F3" w:rsidRDefault="005167F3" w:rsidP="005167F3">
      <w:pPr>
        <w:rPr>
          <w:rFonts w:ascii="Tahoma" w:hAnsi="Tahoma" w:cs="Tahoma"/>
          <w:sz w:val="20"/>
          <w:szCs w:val="20"/>
        </w:rPr>
      </w:pPr>
      <w:r w:rsidRPr="005167F3">
        <w:rPr>
          <w:rFonts w:ascii="Tahoma" w:hAnsi="Tahoma" w:cs="Tahoma"/>
          <w:sz w:val="20"/>
          <w:szCs w:val="20"/>
        </w:rPr>
        <w:t xml:space="preserve">                                                                   ..............................</w:t>
      </w:r>
    </w:p>
    <w:p w:rsidR="00776CBA" w:rsidRDefault="005167F3" w:rsidP="005167F3">
      <w:pPr>
        <w:rPr>
          <w:rFonts w:ascii="Tahoma" w:hAnsi="Tahoma" w:cs="Tahoma"/>
          <w:sz w:val="20"/>
          <w:szCs w:val="20"/>
        </w:rPr>
      </w:pPr>
      <w:r w:rsidRPr="005167F3">
        <w:rPr>
          <w:rFonts w:ascii="Tahoma" w:hAnsi="Tahoma" w:cs="Tahoma"/>
          <w:sz w:val="20"/>
          <w:szCs w:val="20"/>
        </w:rPr>
        <w:t xml:space="preserve">                                                                         Okul Müdürü</w:t>
      </w:r>
    </w:p>
    <w:p w:rsidR="00A642CA" w:rsidRDefault="00A642CA" w:rsidP="005167F3">
      <w:pPr>
        <w:rPr>
          <w:rFonts w:ascii="Tahoma" w:hAnsi="Tahoma" w:cs="Tahoma"/>
          <w:sz w:val="20"/>
          <w:szCs w:val="20"/>
        </w:rPr>
      </w:pPr>
    </w:p>
    <w:sectPr w:rsidR="00A642CA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A577E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